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1D53CD4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Gram negative cocci or small rods,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>erobic, non-motile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DA64BD1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>Brucella abortus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Brucella </w:t>
            </w:r>
            <w:proofErr w:type="spellStart"/>
            <w:r w:rsidRPr="009643C9">
              <w:rPr>
                <w:rFonts w:ascii="Calibri" w:eastAsia="Times New Roman" w:hAnsi="Calibri" w:cs="Times New Roman"/>
                <w:i/>
                <w:iCs/>
                <w:color w:val="000000"/>
              </w:rPr>
              <w:t>melitensis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cause brucellosis. 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Brucellosis </w:t>
            </w:r>
            <w:r w:rsidR="005C2BC1">
              <w:rPr>
                <w:rFonts w:ascii="Calibri" w:eastAsia="Times New Roman" w:hAnsi="Calibri" w:cs="Times New Roman"/>
                <w:color w:val="000000"/>
              </w:rPr>
              <w:t>can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 spread from person to person, </w:t>
            </w:r>
            <w:r w:rsidR="005C2BC1">
              <w:rPr>
                <w:rFonts w:ascii="Calibri" w:eastAsia="Times New Roman" w:hAnsi="Calibri" w:cs="Times New Roman"/>
                <w:color w:val="000000"/>
              </w:rPr>
              <w:t>and</w:t>
            </w:r>
            <w:r w:rsidR="009349DB" w:rsidRPr="009349DB">
              <w:rPr>
                <w:rFonts w:ascii="Calibri" w:eastAsia="Times New Roman" w:hAnsi="Calibri" w:cs="Times New Roman"/>
                <w:color w:val="000000"/>
              </w:rPr>
              <w:t xml:space="preserve"> in a few cases, women have passed the disease to their children during birth or through their breast milk. Chronic brucellosis may cause complications in just one organ or throughout your body.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5AC6C084" w:rsidR="00A87A27" w:rsidRPr="00C946D1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B4BB9AE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Humans and many different wild and domestic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B3F734E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Transmitted in milk, urine and feces but most importantly, amniotic fluids and placenta. Aerosol transmission of concern. Consumption of milk that is not pasteurized.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A4B1B1A" w:rsidR="00A87A27" w:rsidRPr="00E9662C" w:rsidRDefault="009643C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Symptoms of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brucelloisis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may include intermittent fever, headache, </w:t>
            </w:r>
            <w:proofErr w:type="gramStart"/>
            <w:r w:rsidRPr="009643C9">
              <w:rPr>
                <w:rFonts w:ascii="Calibri" w:eastAsia="Times New Roman" w:hAnsi="Calibri" w:cs="Times New Roman"/>
                <w:color w:val="000000"/>
              </w:rPr>
              <w:t>sweats</w:t>
            </w:r>
            <w:proofErr w:type="gram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, malaise, anorexia, pain in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muschles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, joint and/or back and </w:t>
            </w:r>
            <w:proofErr w:type="spellStart"/>
            <w:r w:rsidRPr="009643C9">
              <w:rPr>
                <w:rFonts w:ascii="Calibri" w:eastAsia="Times New Roman" w:hAnsi="Calibri" w:cs="Times New Roman"/>
                <w:color w:val="000000"/>
              </w:rPr>
              <w:t>fatique</w:t>
            </w:r>
            <w:proofErr w:type="spellEnd"/>
            <w:r w:rsidRPr="009643C9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05013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ymptoms may disappear for weeks or months and then </w:t>
            </w:r>
            <w:proofErr w:type="gramStart"/>
            <w:r w:rsidRPr="009643C9">
              <w:rPr>
                <w:rFonts w:ascii="Calibri" w:eastAsia="Times New Roman" w:hAnsi="Calibri" w:cs="Times New Roman"/>
                <w:color w:val="000000"/>
              </w:rPr>
              <w:t>return</w:t>
            </w:r>
            <w:r w:rsidR="003A6F08">
              <w:rPr>
                <w:rFonts w:ascii="Calibri" w:eastAsia="Times New Roman" w:hAnsi="Calibri" w:cs="Times New Roman"/>
                <w:color w:val="000000"/>
              </w:rPr>
              <w:t>, and</w:t>
            </w:r>
            <w:proofErr w:type="gramEnd"/>
            <w:r w:rsidR="003A6F08">
              <w:rPr>
                <w:rFonts w:ascii="Calibri" w:eastAsia="Times New Roman" w:hAnsi="Calibri" w:cs="Times New Roman"/>
                <w:color w:val="000000"/>
              </w:rPr>
              <w:t xml:space="preserve"> can be chronic</w:t>
            </w:r>
            <w:r w:rsidRPr="009643C9">
              <w:rPr>
                <w:rFonts w:ascii="Calibri" w:eastAsia="Times New Roman" w:hAnsi="Calibri" w:cs="Times New Roman"/>
                <w:color w:val="000000"/>
              </w:rPr>
              <w:t xml:space="preserve"> even after treatment.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3ECCBE0B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10-100 organisms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B580AFC" w:rsidR="00A87A27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Highly variable; 2-4 weeks; Occasionally several months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BFBE32A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C06E090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Vaccines not available for use in humans.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D92B82A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Intramuscular injections of streptomycin and oral doxycycline twice daily for 45 days is the gold standard treatment.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DF16816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Monitor for symptoms; isolation of organism; serological testing.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068300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349DB">
              <w:rPr>
                <w:rFonts w:ascii="Calibri" w:eastAsia="Times New Roman" w:hAnsi="Calibri" w:cs="Times New Roman"/>
                <w:color w:val="000000"/>
              </w:rPr>
              <w:t>Most commonly reported</w:t>
            </w:r>
            <w:proofErr w:type="gramEnd"/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 laboratory-acquired infection; 423 cases up to 1976 with 5 deaths.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0829204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Cultures, blood, tissues, placentas, fetuses, urine, uterine discharges.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3DB05C3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4553AD1F" w:rsidR="00870ED9" w:rsidRPr="00E9662C" w:rsidRDefault="009349DB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gents are associated with serious or lethal human disease for which preventive or therapeutic interventions may be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5463901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EB574C5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51F0080E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</w:t>
            </w:r>
            <w:r w:rsidR="009349DB">
              <w:rPr>
                <w:rFonts w:ascii="Calibri" w:eastAsia="Times New Roman" w:hAnsi="Calibri" w:cs="Times New Roman"/>
                <w:color w:val="000000"/>
              </w:rPr>
              <w:t xml:space="preserve"> infected with </w:t>
            </w:r>
            <w:r w:rsidR="009349DB">
              <w:rPr>
                <w:rFonts w:ascii="Calibri" w:eastAsia="Times New Roman" w:hAnsi="Calibri" w:cs="Times New Roman"/>
                <w:i/>
                <w:iCs/>
                <w:color w:val="000000"/>
              </w:rPr>
              <w:t>Brucella spp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1FC3BA9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 w:themeColor="text1"/>
              </w:rPr>
              <w:t>Susceptible to many disinfectants – 1 % sodium hypochlorite, 70 % ethanol, iodine/alcohol solutions, glutaraldehyde, formaldehyde.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879F2B8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Inactivated by moist heat (1 hour at 121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9349DB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0E182C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Carcasses and organs – up to 135 days; paper – 32 days; soil – 125 days; blood 4oC – 180 days.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42625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505E918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9349DB">
              <w:rPr>
                <w:rFonts w:ascii="Calibri" w:eastAsia="Times New Roman" w:hAnsi="Calibri" w:cs="Times New Roman"/>
                <w:color w:val="0563C1"/>
                <w:u w:val="single"/>
              </w:rPr>
              <w:t>http://www.cdc.gov/brucellosis/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42625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FC61A5" w:rsidRPr="00E9662C" w14:paraId="5F669691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F4" w14:textId="21FDFCA7" w:rsidR="00FC61A5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01A2" w14:textId="1383140A" w:rsidR="00FC61A5" w:rsidRDefault="0042625A" w:rsidP="009D389D">
            <w:pPr>
              <w:spacing w:after="0" w:line="240" w:lineRule="auto"/>
            </w:pPr>
            <w:hyperlink r:id="rId9" w:history="1">
              <w:r w:rsidR="00F21C2D"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49969661" w14:textId="77777777" w:rsidR="003A6F08" w:rsidRDefault="003A6F08" w:rsidP="00A87A27">
      <w:pPr>
        <w:pStyle w:val="NoSpacing"/>
      </w:pPr>
    </w:p>
    <w:p w14:paraId="65776DDD" w14:textId="77777777" w:rsidR="003A6F08" w:rsidRDefault="003A6F08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0DFBF34E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Notify others working in the lab. Remove and don new PPE. Cover </w:t>
            </w:r>
            <w:proofErr w:type="gramStart"/>
            <w:r w:rsidRPr="009349D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9349DB">
              <w:rPr>
                <w:rFonts w:ascii="Calibri" w:eastAsia="Times New Roman" w:hAnsi="Calibri" w:cs="Times New Roman"/>
                <w:color w:val="000000"/>
              </w:rPr>
              <w:t xml:space="preserve"> of the spill with absorbent material and add 5 % Micro-Chem. Allow 30 minutes of contact time. After 30 minutes and then cleanup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5C2BC1">
              <w:rPr>
                <w:rFonts w:ascii="Calibri" w:eastAsia="Times New Roman" w:hAnsi="Calibri" w:cs="Times New Roman"/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3E8E19AF" w:rsidR="00870ED9" w:rsidRPr="003667F2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406-5</w:t>
            </w:r>
            <w:r w:rsidR="00A9040C">
              <w:rPr>
                <w:rFonts w:ascii="Calibri" w:eastAsia="Times New Roman" w:hAnsi="Calibri" w:cs="Times New Roman"/>
                <w:color w:val="000000"/>
              </w:rPr>
              <w:t>77-7674</w:t>
            </w:r>
          </w:p>
          <w:p w14:paraId="3437E025" w14:textId="77777777" w:rsidR="003667F2" w:rsidRDefault="003667F2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4D892A7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Socks, scrubs and shoes; coveralls with attached booties; 2 sets of nitriles gloves; outer booties; and PAPR prior to working with Brucella spp.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34251951" w:rsidR="00870ED9" w:rsidRPr="00E9662C" w:rsidRDefault="009349D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49DB">
              <w:rPr>
                <w:rFonts w:ascii="Calibri" w:eastAsia="Times New Roman" w:hAnsi="Calibri" w:cs="Times New Roman"/>
                <w:color w:val="000000"/>
              </w:rPr>
              <w:t>Follow all JRL SOPs, polic</w:t>
            </w:r>
            <w:r>
              <w:rPr>
                <w:rFonts w:ascii="Calibri" w:eastAsia="Times New Roman" w:hAnsi="Calibri" w:cs="Times New Roman"/>
                <w:color w:val="000000"/>
              </w:rPr>
              <w:t>ies</w:t>
            </w:r>
            <w:r w:rsidRPr="009349DB">
              <w:rPr>
                <w:rFonts w:ascii="Calibri" w:eastAsia="Times New Roman" w:hAnsi="Calibri" w:cs="Times New Roman"/>
                <w:color w:val="000000"/>
              </w:rPr>
              <w:t>, and procedures.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6A89E081" w:rsidR="00A87A27" w:rsidRDefault="0042625A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1AA5CBD5">
              <wp:simplePos x="0" y="0"/>
              <wp:positionH relativeFrom="page">
                <wp:posOffset>2514600</wp:posOffset>
              </wp:positionH>
              <wp:positionV relativeFrom="paragraph">
                <wp:posOffset>-311150</wp:posOffset>
              </wp:positionV>
              <wp:extent cx="1633855" cy="763905"/>
              <wp:effectExtent l="0" t="0" r="444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33855" cy="763905"/>
                        <a:chOff x="3930" y="-105"/>
                        <a:chExt cx="2573" cy="120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105"/>
                          <a:ext cx="2573" cy="1203"/>
                          <a:chOff x="3930" y="-105"/>
                          <a:chExt cx="2573" cy="120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-10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21771DB" w14:textId="77777777" w:rsidR="0042625A" w:rsidRPr="00FD7764" w:rsidRDefault="0042625A" w:rsidP="0042625A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37B6924D" w:rsidR="00A87A27" w:rsidRDefault="00A87A27" w:rsidP="0042625A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198pt;margin-top:-24.5pt;width:128.65pt;height:60.15pt;z-index:251661312;mso-position-horizontal-relative:page" coordorigin="3930,-105" coordsize="2573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">
              <v:group id="Group 4" o:spid="_x0000_s1027" style="position:absolute;left:3930;top:-105;width:2573;height:1203" coordorigin="3930,-105" coordsize="2573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62;top:-10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21771DB" w14:textId="77777777" w:rsidR="0042625A" w:rsidRPr="00FD7764" w:rsidRDefault="0042625A" w:rsidP="0042625A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37B6924D" w:rsidR="00A87A27" w:rsidRDefault="00A87A27" w:rsidP="0042625A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39EAEE1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2E7C047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846DF6">
      <w:rPr>
        <w:color w:val="000000" w:themeColor="text1"/>
        <w:sz w:val="32"/>
        <w:szCs w:val="32"/>
      </w:rPr>
      <w:t>Brucella spp.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3667F2"/>
    <w:rsid w:val="003A6F08"/>
    <w:rsid w:val="0042625A"/>
    <w:rsid w:val="00560C5C"/>
    <w:rsid w:val="00597370"/>
    <w:rsid w:val="005C2BC1"/>
    <w:rsid w:val="007547EF"/>
    <w:rsid w:val="00846DF6"/>
    <w:rsid w:val="00870ED9"/>
    <w:rsid w:val="00886396"/>
    <w:rsid w:val="009349DB"/>
    <w:rsid w:val="009643C9"/>
    <w:rsid w:val="00A155B3"/>
    <w:rsid w:val="00A826EF"/>
    <w:rsid w:val="00A856C8"/>
    <w:rsid w:val="00A87A27"/>
    <w:rsid w:val="00A9040C"/>
    <w:rsid w:val="00C63073"/>
    <w:rsid w:val="00DD0037"/>
    <w:rsid w:val="00E05013"/>
    <w:rsid w:val="00EE597B"/>
    <w:rsid w:val="00F21C2D"/>
    <w:rsid w:val="00F419E3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c-aspc.gc.ca/lab-bio/res/psds-ftss/index-eng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2024-07-29T20:00:00Z</dcterms:created>
  <dcterms:modified xsi:type="dcterms:W3CDTF">2024-12-09T18:08:00Z</dcterms:modified>
</cp:coreProperties>
</file>